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37" w:rsidRPr="00EE429C" w:rsidRDefault="00D07537" w:rsidP="00D07537">
      <w:pPr>
        <w:spacing w:after="0" w:line="240" w:lineRule="auto"/>
        <w:ind w:left="150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hr-HR"/>
        </w:rPr>
      </w:pPr>
      <w:bookmarkStart w:id="0" w:name="_GoBack"/>
      <w:bookmarkEnd w:id="0"/>
      <w:r w:rsidRPr="00EE429C">
        <w:rPr>
          <w:rFonts w:ascii="Arial" w:eastAsia="Times New Roman" w:hAnsi="Arial" w:cs="Arial"/>
          <w:b/>
          <w:bCs/>
          <w:kern w:val="36"/>
          <w:sz w:val="33"/>
          <w:szCs w:val="33"/>
          <w:lang w:eastAsia="hr-HR"/>
        </w:rPr>
        <w:t>Izjava o pristupačnosti</w:t>
      </w:r>
    </w:p>
    <w:p w:rsidR="00D07537" w:rsidRPr="00EE429C" w:rsidRDefault="00D07537" w:rsidP="00D07537">
      <w:pPr>
        <w:spacing w:before="180" w:after="180" w:line="900" w:lineRule="atLeast"/>
        <w:outlineLvl w:val="0"/>
        <w:rPr>
          <w:rFonts w:ascii="Arial" w:eastAsia="Times New Roman" w:hAnsi="Arial" w:cs="Arial"/>
          <w:kern w:val="36"/>
          <w:sz w:val="72"/>
          <w:szCs w:val="72"/>
          <w:lang w:eastAsia="hr-HR"/>
        </w:rPr>
      </w:pPr>
      <w:r w:rsidRPr="00EE429C">
        <w:rPr>
          <w:rFonts w:ascii="Arial" w:eastAsia="Times New Roman" w:hAnsi="Arial" w:cs="Arial"/>
          <w:kern w:val="36"/>
          <w:sz w:val="72"/>
          <w:szCs w:val="72"/>
          <w:lang w:eastAsia="hr-HR"/>
        </w:rPr>
        <w:t>Izjava o pristupačnosti</w:t>
      </w:r>
    </w:p>
    <w:p w:rsidR="00D07537" w:rsidRPr="00EE429C" w:rsidRDefault="00D07537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Osnovna škola </w:t>
      </w:r>
      <w:r w:rsidR="00153DE8"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Matije Gupca Gornja Stubica 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nastoji svoje mrežne stranice učiniti pristupačnima u skladu sa </w:t>
      </w:r>
      <w:hyperlink r:id="rId6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Zakonom o pristupačnosti mrežnih stranica i programskih rješenja za pokretne uređaje tijela javnog sektora Republike Hrvatske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 (Narodne novine, broj 17/19; dalje u tekstu: Zakon) kojim se prenosi </w:t>
      </w:r>
      <w:hyperlink r:id="rId7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Direktiva (EU) 2016/2102 Europskog parlamenta i Vijeća od 26. listopada 2016. o pristupačnosti internetskih stranica i mobilnih aplikacija tijela javnog sektora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 (SL L 327, 2.12.2016.).</w:t>
      </w:r>
    </w:p>
    <w:p w:rsidR="00EE429C" w:rsidRP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Ova Izjava o pristupačnosti primjenjuje se na mrežno sjedište Osnovne škole </w:t>
      </w:r>
      <w:r w:rsidR="00153DE8" w:rsidRPr="00EE429C">
        <w:rPr>
          <w:rFonts w:ascii="Arial" w:eastAsia="Times New Roman" w:hAnsi="Arial" w:cs="Arial"/>
          <w:sz w:val="21"/>
          <w:szCs w:val="21"/>
          <w:lang w:eastAsia="hr-HR"/>
        </w:rPr>
        <w:t>Matije Gupca Gornja Stubica koje se nalazi na adresi:</w:t>
      </w:r>
    </w:p>
    <w:p w:rsidR="00D07537" w:rsidRPr="00EE429C" w:rsidRDefault="007E4EF2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hyperlink r:id="rId8" w:history="1">
        <w:r w:rsidR="00153DE8" w:rsidRPr="00EE429C">
          <w:rPr>
            <w:rStyle w:val="Hiperveza"/>
            <w:rFonts w:ascii="Arial" w:hAnsi="Arial" w:cs="Arial"/>
            <w:color w:val="auto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http://www.os-mgupca-gornjastubica.skole.hr</w:t>
        </w:r>
      </w:hyperlink>
      <w:r w:rsidR="00D07537" w:rsidRPr="00EE429C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D07537" w:rsidRPr="00EE429C" w:rsidRDefault="00D07537" w:rsidP="00D07537">
      <w:pPr>
        <w:spacing w:before="180" w:after="90" w:line="31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E429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Status usklađenosti</w:t>
      </w:r>
    </w:p>
    <w:p w:rsidR="00D07537" w:rsidRPr="00EE429C" w:rsidRDefault="00D07537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Ove internetske stranice u većoj mjeri su usklađene sa </w:t>
      </w:r>
      <w:hyperlink r:id="rId9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Zakonom o pristupačnosti internetskih stranica i programskih rješenja za pokretne uređaje tijela javnog sektora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 te </w:t>
      </w:r>
      <w:hyperlink r:id="rId10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Smjernicama CARNET-a za osiguravanje digitalne pristupačnosti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 koje su pregledane i odobrene od nacionalnih krovnih udruga osoba s invaliditetom.</w:t>
      </w:r>
    </w:p>
    <w:p w:rsidR="00D07537" w:rsidRPr="00EE429C" w:rsidRDefault="00D07537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Implementacijom CMS platforme te postavljanjem </w:t>
      </w:r>
      <w:proofErr w:type="spellStart"/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UserWay</w:t>
      </w:r>
      <w:proofErr w:type="spellEnd"/>
      <w:r w:rsidRPr="00EE429C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plug-ina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 za pristupačnost ispunjena je većina zahtjeva </w:t>
      </w:r>
      <w:hyperlink r:id="rId11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europske norme EN 301 549 V2.1.2 (2018-08)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, uz iznimke koje se navode u nastavku.</w:t>
      </w:r>
    </w:p>
    <w:p w:rsidR="00D07537" w:rsidRPr="00EE429C" w:rsidRDefault="00D07537" w:rsidP="00D07537">
      <w:pPr>
        <w:spacing w:before="180" w:after="90" w:line="31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E429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Nepristupačan sadržaj</w:t>
      </w:r>
    </w:p>
    <w:p w:rsidR="00D07537" w:rsidRP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Sadržaj naveden u nastavku je nepristupačan iz razloga:</w:t>
      </w:r>
    </w:p>
    <w:p w:rsidR="00D07537" w:rsidRPr="00EE429C" w:rsidRDefault="00D07537" w:rsidP="00D07537">
      <w:pPr>
        <w:numPr>
          <w:ilvl w:val="0"/>
          <w:numId w:val="1"/>
        </w:numPr>
        <w:spacing w:after="0" w:line="315" w:lineRule="atLeast"/>
        <w:ind w:left="36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neusklađenosti sa Zakonom</w:t>
      </w:r>
    </w:p>
    <w:p w:rsidR="00D07537" w:rsidRPr="00EE429C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pojedine .</w:t>
      </w:r>
      <w:proofErr w:type="spellStart"/>
      <w:r w:rsidRPr="00EE429C">
        <w:rPr>
          <w:rFonts w:ascii="Arial" w:eastAsia="Times New Roman" w:hAnsi="Arial" w:cs="Arial"/>
          <w:sz w:val="21"/>
          <w:szCs w:val="21"/>
          <w:lang w:eastAsia="hr-HR"/>
        </w:rPr>
        <w:t>pdf</w:t>
      </w:r>
      <w:proofErr w:type="spellEnd"/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datoteke sadržane u objavama nisu u cijelosti nastale izvozom iz izvorišne datoteke iz alata Microsoft Office Word uz odabir opcija za pristupačnost, već skeniranjem tiskanih dokumenata, odnosno nisu pristupačne jer nisu prikladno pripremljene za čitače ekrana;</w:t>
      </w:r>
    </w:p>
    <w:p w:rsidR="00D07537" w:rsidRPr="00EE429C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dio slika i datoteka nema prikladan tekstualni opis (alt tekst);</w:t>
      </w:r>
    </w:p>
    <w:p w:rsidR="00D07537" w:rsidRPr="00EE429C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.</w:t>
      </w:r>
      <w:proofErr w:type="spellStart"/>
      <w:r w:rsidRPr="00EE429C">
        <w:rPr>
          <w:rFonts w:ascii="Arial" w:eastAsia="Times New Roman" w:hAnsi="Arial" w:cs="Arial"/>
          <w:sz w:val="21"/>
          <w:szCs w:val="21"/>
          <w:lang w:eastAsia="hr-HR"/>
        </w:rPr>
        <w:t>pdf</w:t>
      </w:r>
      <w:proofErr w:type="spellEnd"/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datoteke otvaraju se u novom prozoru (tabu) preglednika, a .</w:t>
      </w:r>
      <w:proofErr w:type="spellStart"/>
      <w:r w:rsidRPr="00EE429C">
        <w:rPr>
          <w:rFonts w:ascii="Arial" w:eastAsia="Times New Roman" w:hAnsi="Arial" w:cs="Arial"/>
          <w:sz w:val="21"/>
          <w:szCs w:val="21"/>
          <w:lang w:eastAsia="hr-HR"/>
        </w:rPr>
        <w:t>doc</w:t>
      </w:r>
      <w:proofErr w:type="spellEnd"/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i .</w:t>
      </w:r>
      <w:proofErr w:type="spellStart"/>
      <w:r w:rsidRPr="00EE429C">
        <w:rPr>
          <w:rFonts w:ascii="Arial" w:eastAsia="Times New Roman" w:hAnsi="Arial" w:cs="Arial"/>
          <w:sz w:val="21"/>
          <w:szCs w:val="21"/>
          <w:lang w:eastAsia="hr-HR"/>
        </w:rPr>
        <w:t>ppt</w:t>
      </w:r>
      <w:proofErr w:type="spellEnd"/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datoteke dostupne su isključivo kao datoteke za preuzimanje;</w:t>
      </w:r>
    </w:p>
    <w:p w:rsidR="00D07537" w:rsidRPr="00EE429C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dio poveznica nije podcrtan, odnosno ne sadrži prikladne tekstualne opise.</w:t>
      </w:r>
    </w:p>
    <w:p w:rsidR="00D07537" w:rsidRPr="00EE429C" w:rsidRDefault="00D07537" w:rsidP="00D07537">
      <w:pPr>
        <w:numPr>
          <w:ilvl w:val="0"/>
          <w:numId w:val="1"/>
        </w:numPr>
        <w:spacing w:after="0" w:line="315" w:lineRule="atLeast"/>
        <w:ind w:left="36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nerazmjerno opterećenje</w:t>
      </w:r>
    </w:p>
    <w:p w:rsidR="00D07537" w:rsidRPr="00EE429C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Za neusklađenosti navedene pod točkom 1), Osnovna škola </w:t>
      </w:r>
      <w:r w:rsidR="00153DE8"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Matije Gupca Gornja Stubica 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poziva se na iznimku zbog nerazmjernog opterećenja sukladno članku 8. Zakona.</w:t>
      </w:r>
    </w:p>
    <w:p w:rsidR="00D07537" w:rsidRPr="00EE429C" w:rsidRDefault="00D07537" w:rsidP="00D07537">
      <w:pPr>
        <w:numPr>
          <w:ilvl w:val="0"/>
          <w:numId w:val="1"/>
        </w:numPr>
        <w:spacing w:after="0" w:line="315" w:lineRule="atLeast"/>
        <w:ind w:left="36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sadržaj nije obuhvaćen područjem primjene primjenjivog zakonodavstva</w:t>
      </w:r>
    </w:p>
    <w:p w:rsidR="00D07537" w:rsidRPr="00EE429C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sukladno članku 3. Zakona, isti se ne primjenjuje na uredske datoteke objavljene prije 23. rujna 2018. čiji sadržaj nije potreban za postupke u tijeku koje tijelo javnog sektora obavlja u okviru svog djelokruga;</w:t>
      </w:r>
    </w:p>
    <w:p w:rsidR="00D07537" w:rsidRPr="00EE429C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sukladno članku 3. Zakona, isti se ne primjenjuje na prethodno snimljene medijske sadržaje u obliku </w:t>
      </w:r>
      <w:proofErr w:type="spellStart"/>
      <w:r w:rsidRPr="00EE429C">
        <w:rPr>
          <w:rFonts w:ascii="Arial" w:eastAsia="Times New Roman" w:hAnsi="Arial" w:cs="Arial"/>
          <w:sz w:val="21"/>
          <w:szCs w:val="21"/>
          <w:lang w:eastAsia="hr-HR"/>
        </w:rPr>
        <w:t>audiozapisa</w:t>
      </w:r>
      <w:proofErr w:type="spellEnd"/>
      <w:r w:rsidRPr="00EE429C">
        <w:rPr>
          <w:rFonts w:ascii="Arial" w:eastAsia="Times New Roman" w:hAnsi="Arial" w:cs="Arial"/>
          <w:sz w:val="21"/>
          <w:szCs w:val="21"/>
          <w:lang w:eastAsia="hr-HR"/>
        </w:rPr>
        <w:t>, videozapisa, audio i videozapisa, audio i/ili videozapisa kombiniranih s interakcijom, objavljene prije 23. rujna 2020.</w:t>
      </w:r>
    </w:p>
    <w:p w:rsidR="00D07537" w:rsidRPr="00EE429C" w:rsidRDefault="00D07537" w:rsidP="00D07537">
      <w:pPr>
        <w:spacing w:before="180" w:after="90" w:line="31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E429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Priprema ove izjave o pristupačnosti</w:t>
      </w:r>
    </w:p>
    <w:p w:rsidR="00D07537" w:rsidRPr="00EE429C" w:rsidRDefault="00D07537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lastRenderedPageBreak/>
        <w:t xml:space="preserve">Ova je izjava sastavljena </w:t>
      </w:r>
      <w:r w:rsidR="00EE429C"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10.veljače 2022.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godine, prema Predlošku izjave o pristupačnosti koji je u skladu s Direktivom (EU) 2016/2102 Europskog parlamenta i Vijeća o pristupačnosti internetskih stranica i mobilnih aplikacija tijela javnog sektora, a utvrđen je </w:t>
      </w:r>
      <w:hyperlink r:id="rId12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Provedbenom odlukom Komisije (EU) 2018/1523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D07537" w:rsidRP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Za pripremu ove Izjave korištena je automatizirana provjera pristupačnosti korištenjem alata </w:t>
      </w:r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WAVE Web </w:t>
      </w:r>
      <w:proofErr w:type="spellStart"/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Accessibility</w:t>
      </w:r>
      <w:proofErr w:type="spellEnd"/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</w:t>
      </w:r>
      <w:proofErr w:type="spellStart"/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Evaluation</w:t>
      </w:r>
      <w:proofErr w:type="spellEnd"/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Tool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D07537" w:rsidRP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Izjava je zadnji put preispitana </w:t>
      </w:r>
      <w:r w:rsidR="00EE429C" w:rsidRPr="00EE429C">
        <w:rPr>
          <w:rFonts w:ascii="Arial" w:eastAsia="Times New Roman" w:hAnsi="Arial" w:cs="Arial"/>
          <w:sz w:val="21"/>
          <w:szCs w:val="21"/>
          <w:lang w:eastAsia="hr-HR"/>
        </w:rPr>
        <w:t>10.veljače 2022.godin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e.</w:t>
      </w:r>
    </w:p>
    <w:p w:rsidR="00D07537" w:rsidRPr="00EE429C" w:rsidRDefault="00D07537" w:rsidP="00D07537">
      <w:pPr>
        <w:spacing w:before="180" w:after="90" w:line="31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E429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Povratne informacije i podaci za kontakt</w:t>
      </w:r>
    </w:p>
    <w:p w:rsidR="00D07537" w:rsidRP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Molimo korisnike ove mrežne stranice ako primijete neusklađen sadržaj, koji nije obuhvaćen ovom izjavom, da o tome obavijeste Osnovnu školu </w:t>
      </w:r>
      <w:r w:rsidR="00EE429C" w:rsidRPr="00EE429C">
        <w:rPr>
          <w:rFonts w:ascii="Arial" w:eastAsia="Times New Roman" w:hAnsi="Arial" w:cs="Arial"/>
          <w:sz w:val="21"/>
          <w:szCs w:val="21"/>
          <w:lang w:eastAsia="hr-HR"/>
        </w:rPr>
        <w:t>Matije Gupca Gornja Stubica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EE429C" w:rsidRPr="00EE429C" w:rsidRDefault="00D07537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Sve upite i sugestije vezane uz pristupačnost mrežnog sjedišta Osnovne škole </w:t>
      </w:r>
      <w:r w:rsidR="00153DE8" w:rsidRPr="00EE429C">
        <w:rPr>
          <w:rFonts w:ascii="Arial" w:eastAsia="Times New Roman" w:hAnsi="Arial" w:cs="Arial"/>
          <w:sz w:val="21"/>
          <w:szCs w:val="21"/>
          <w:lang w:eastAsia="hr-HR"/>
        </w:rPr>
        <w:t>Matije Gupca Gornja Stubica</w:t>
      </w:r>
      <w:r w:rsidR="00EE429C"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korisnici mogu uputiti putem elektroničke pošte:</w:t>
      </w:r>
    </w:p>
    <w:p w:rsidR="00EE429C" w:rsidRPr="00EE429C" w:rsidRDefault="00EE429C" w:rsidP="00EE429C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  <w:lang w:eastAsia="hr-HR"/>
        </w:rPr>
      </w:pPr>
      <w:r w:rsidRPr="00EE429C">
        <w:rPr>
          <w:rFonts w:ascii="Arial" w:hAnsi="Arial" w:cs="Arial"/>
          <w:sz w:val="20"/>
          <w:szCs w:val="20"/>
        </w:rPr>
        <w:t>osmggs@os-mgupca-gornjastubica.skole.hr</w:t>
      </w:r>
    </w:p>
    <w:p w:rsidR="00D07537" w:rsidRPr="00EE429C" w:rsidRDefault="00D07537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 </w:t>
      </w:r>
    </w:p>
    <w:p w:rsidR="00D07537" w:rsidRP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Osnovna škola </w:t>
      </w:r>
      <w:r w:rsidR="00153DE8" w:rsidRPr="00EE429C">
        <w:rPr>
          <w:rFonts w:ascii="Arial" w:eastAsia="Times New Roman" w:hAnsi="Arial" w:cs="Arial"/>
          <w:sz w:val="21"/>
          <w:szCs w:val="21"/>
          <w:lang w:eastAsia="hr-HR"/>
        </w:rPr>
        <w:t>Matije Gupca Gornja Stubica</w:t>
      </w:r>
      <w:r w:rsidR="00EE429C"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dužna je na upit, obavijest ili zahtjev korisnika vezano uz osiguravanje pristupačnosti odgovoriti u roku od 15 dana od dana primitka obavijesti, odnosno zahtjeva ili ga u istom roku, uz detaljno obrazloženje razloga koji zahtijevaju odgodu, obavijestiti o naknadnom roku u kojem će odgovoriti na korisnikovu obavijest ili zahtjev.</w:t>
      </w:r>
    </w:p>
    <w:p w:rsidR="00D07537" w:rsidRPr="00EE429C" w:rsidRDefault="00D07537" w:rsidP="00D07537">
      <w:pPr>
        <w:spacing w:before="180" w:after="90" w:line="31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E429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Postupak praćenja provedbe propisa</w:t>
      </w:r>
    </w:p>
    <w:p w:rsidR="00D07537" w:rsidRP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Povjerenik za informiranje Republike Hrvatske je tijelo nadležno za praćenje usklađenosti mrežnih stranica i programskih rješenja za pokretne uređaje tijela javnog sektora sa zahtjevima pristupačnosti kao i za nadzor nad provedbom Zakona.</w:t>
      </w:r>
    </w:p>
    <w:p w:rsidR="00D07537" w:rsidRPr="00EE429C" w:rsidRDefault="00D07537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U slučaju nezadovoljavajućih odgovora na obavijest ili zahtjev za povratne informacije o pristupačnosti ovih mrežnih stranica, korisnici se mogu obratiti Povjereniku za informiranje putem elektroničke pošte: </w:t>
      </w:r>
      <w:hyperlink r:id="rId13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pristupacnost@pristupinfo.hr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91351C" w:rsidRPr="00EE429C" w:rsidRDefault="0091351C">
      <w:pPr>
        <w:rPr>
          <w:rFonts w:ascii="Arial" w:hAnsi="Arial" w:cs="Arial"/>
        </w:rPr>
      </w:pPr>
    </w:p>
    <w:sectPr w:rsidR="0091351C" w:rsidRPr="00EE429C" w:rsidSect="007E4EF2">
      <w:pgSz w:w="11906" w:h="16838" w:code="9"/>
      <w:pgMar w:top="624" w:right="964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C3D"/>
    <w:multiLevelType w:val="multilevel"/>
    <w:tmpl w:val="D02A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37"/>
    <w:rsid w:val="00153DE8"/>
    <w:rsid w:val="007E4EF2"/>
    <w:rsid w:val="008A2F70"/>
    <w:rsid w:val="0091351C"/>
    <w:rsid w:val="00D07537"/>
    <w:rsid w:val="00E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3DE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53DE8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EE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3DE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53DE8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EE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gupca-gornjastubica.skole.hr" TargetMode="External"/><Relationship Id="rId13" Type="http://schemas.openxmlformats.org/officeDocument/2006/relationships/hyperlink" Target="mailto:pristupacnost@pristupinfo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ur-lex.europa.eu/legal-content/HR/AUTO/?uri=OJ:L:2016:327:TOC" TargetMode="External"/><Relationship Id="rId12" Type="http://schemas.openxmlformats.org/officeDocument/2006/relationships/hyperlink" Target="https://eur-lex.europa.eu/legal-content/HR/TXT/HTML/?uri=CELEX:32018D1523&amp;qid=1590482508144&amp;from=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1929/Zakon-o-pristupa%C4%8Dnosti-mre%C5%BEnih-stranica-i-programskih-rje%C5%A1enja-za-pokretne-ure%C4%91aje-tijela-javnog-sektora" TargetMode="External"/><Relationship Id="rId11" Type="http://schemas.openxmlformats.org/officeDocument/2006/relationships/hyperlink" Target="https://www.etsi.org/deliver/etsi_en/301500_301599/301549/02.01.02_60/en_301549v020102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rnet.hr/wp-content/uploads/2019/11/Smjernice-digitalne-pristupac%CC%8Cnosti-ver.-1.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2_17_35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2022-02-10T07:47:00Z</cp:lastPrinted>
  <dcterms:created xsi:type="dcterms:W3CDTF">2022-02-10T07:45:00Z</dcterms:created>
  <dcterms:modified xsi:type="dcterms:W3CDTF">2022-02-10T10:28:00Z</dcterms:modified>
</cp:coreProperties>
</file>